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26" w:rsidRDefault="004E0D2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E0D26" w:rsidRDefault="004E0D26">
      <w:pPr>
        <w:pStyle w:val="ConsPlusNormal"/>
        <w:outlineLvl w:val="0"/>
      </w:pPr>
    </w:p>
    <w:p w:rsidR="004E0D26" w:rsidRDefault="004E0D26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E0D26" w:rsidRDefault="004E0D26">
      <w:pPr>
        <w:pStyle w:val="ConsPlusTitle"/>
        <w:jc w:val="center"/>
      </w:pPr>
    </w:p>
    <w:p w:rsidR="004E0D26" w:rsidRDefault="004E0D26">
      <w:pPr>
        <w:pStyle w:val="ConsPlusTitle"/>
        <w:jc w:val="center"/>
      </w:pPr>
      <w:r>
        <w:t>ПОСТАНОВЛЕНИЕ</w:t>
      </w:r>
    </w:p>
    <w:p w:rsidR="004E0D26" w:rsidRDefault="004E0D26">
      <w:pPr>
        <w:pStyle w:val="ConsPlusTitle"/>
        <w:jc w:val="center"/>
      </w:pPr>
      <w:r>
        <w:t>от 28 января 2019 г. N 34-пп</w:t>
      </w:r>
    </w:p>
    <w:p w:rsidR="004E0D26" w:rsidRDefault="004E0D26">
      <w:pPr>
        <w:pStyle w:val="ConsPlusTitle"/>
        <w:jc w:val="center"/>
      </w:pPr>
    </w:p>
    <w:p w:rsidR="004E0D26" w:rsidRDefault="004E0D26">
      <w:pPr>
        <w:pStyle w:val="ConsPlusTitle"/>
        <w:jc w:val="center"/>
      </w:pPr>
      <w:r>
        <w:t xml:space="preserve">ОБ УТВЕРЖДЕНИИ ПОРЯДКА ОРГАНИЗАЦИИ И ПРОВЕДЕНИЯ </w:t>
      </w:r>
      <w:proofErr w:type="gramStart"/>
      <w:r>
        <w:t>НА</w:t>
      </w:r>
      <w:proofErr w:type="gramEnd"/>
    </w:p>
    <w:p w:rsidR="004E0D26" w:rsidRDefault="004E0D26">
      <w:pPr>
        <w:pStyle w:val="ConsPlusTitle"/>
        <w:jc w:val="center"/>
      </w:pPr>
      <w:r>
        <w:t>ТЕРРИТОРИИ БЕЛГОРОДСКОЙ ОБЛАСТИ РЕЙТИНГОВОГО ГОЛОСОВАНИЯ</w:t>
      </w:r>
    </w:p>
    <w:p w:rsidR="004E0D26" w:rsidRDefault="004E0D26">
      <w:pPr>
        <w:pStyle w:val="ConsPlusTitle"/>
        <w:jc w:val="center"/>
      </w:pPr>
      <w:r>
        <w:t>ПО ВЫБОРУ ОБЩЕСТВЕННЫХ ТЕРРИТОРИЙ, ПОДЛЕЖАЩИХ</w:t>
      </w:r>
    </w:p>
    <w:p w:rsidR="004E0D26" w:rsidRDefault="004E0D26">
      <w:pPr>
        <w:pStyle w:val="ConsPlusTitle"/>
        <w:jc w:val="center"/>
      </w:pPr>
      <w:r>
        <w:t>БЛАГОУСТРОЙСТВУ В ПЕРВООЧЕРЕДНОМ ПОРЯДКЕ</w:t>
      </w:r>
    </w:p>
    <w:p w:rsidR="004E0D26" w:rsidRDefault="004E0D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E0D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0D26" w:rsidRDefault="004E0D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0D26" w:rsidRDefault="004E0D2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E0D26" w:rsidRDefault="004E0D26">
            <w:pPr>
              <w:pStyle w:val="ConsPlusNormal"/>
              <w:jc w:val="center"/>
            </w:pPr>
            <w:r>
              <w:rPr>
                <w:color w:val="392C69"/>
              </w:rPr>
              <w:t>от 23.12.2019 N 589-пп)</w:t>
            </w:r>
          </w:p>
        </w:tc>
      </w:tr>
    </w:tbl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ind w:firstLine="540"/>
        <w:jc w:val="both"/>
      </w:pPr>
      <w:proofErr w:type="gramStart"/>
      <w:r>
        <w:t xml:space="preserve">В целях исполнения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30 декабря 2017 года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а также реализации мероприятий национального проекта "Жилье и городская среда", утвержденного протоколом заседания президиума Совета при Президенте Российской Федерации по стратегическому развитию и национальным проектам от 24 сентября 2018</w:t>
      </w:r>
      <w:proofErr w:type="gramEnd"/>
      <w:r>
        <w:t xml:space="preserve"> года N 12, Правительство Белгородской области постановляет: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Порядок</w:t>
        </w:r>
      </w:hyperlink>
      <w:r>
        <w:t xml:space="preserve"> организации и проведения на территории Белгородской области рейтингового голосования по выбору общественных территорий, подлежащих благоустройству в первоочередном порядке (приложение).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Информацию о ходе исполнения постановления </w:t>
      </w:r>
      <w:proofErr w:type="gramStart"/>
      <w:r>
        <w:t>представлять</w:t>
      </w:r>
      <w:proofErr w:type="gramEnd"/>
      <w:r>
        <w:t xml:space="preserve"> ежегодно начиная с 1 марта 2019 года.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right"/>
      </w:pPr>
      <w:r>
        <w:t>Губернатор Белгородской области</w:t>
      </w:r>
    </w:p>
    <w:p w:rsidR="004E0D26" w:rsidRDefault="004E0D26">
      <w:pPr>
        <w:pStyle w:val="ConsPlusNormal"/>
        <w:jc w:val="right"/>
      </w:pPr>
      <w:r>
        <w:t>Е.С.САВЧЕНКО</w:t>
      </w:r>
    </w:p>
    <w:p w:rsidR="004E0D26" w:rsidRDefault="004E0D26">
      <w:pPr>
        <w:pStyle w:val="ConsPlusNormal"/>
        <w:jc w:val="right"/>
      </w:pPr>
    </w:p>
    <w:p w:rsidR="004E0D26" w:rsidRDefault="004E0D26">
      <w:pPr>
        <w:pStyle w:val="ConsPlusNormal"/>
        <w:jc w:val="right"/>
      </w:pPr>
    </w:p>
    <w:p w:rsidR="004E0D26" w:rsidRDefault="004E0D26">
      <w:pPr>
        <w:pStyle w:val="ConsPlusNormal"/>
        <w:jc w:val="right"/>
      </w:pPr>
    </w:p>
    <w:p w:rsidR="004E0D26" w:rsidRDefault="004E0D26">
      <w:pPr>
        <w:pStyle w:val="ConsPlusNormal"/>
        <w:jc w:val="right"/>
      </w:pPr>
    </w:p>
    <w:p w:rsidR="004E0D26" w:rsidRDefault="004E0D26">
      <w:pPr>
        <w:pStyle w:val="ConsPlusNormal"/>
        <w:jc w:val="right"/>
      </w:pPr>
    </w:p>
    <w:p w:rsidR="004E0D26" w:rsidRDefault="004E0D26">
      <w:pPr>
        <w:pStyle w:val="ConsPlusNormal"/>
        <w:jc w:val="right"/>
        <w:outlineLvl w:val="0"/>
      </w:pPr>
      <w:r>
        <w:t>Приложение</w:t>
      </w:r>
    </w:p>
    <w:p w:rsidR="004E0D26" w:rsidRDefault="004E0D26">
      <w:pPr>
        <w:pStyle w:val="ConsPlusNormal"/>
        <w:jc w:val="right"/>
      </w:pPr>
    </w:p>
    <w:p w:rsidR="004E0D26" w:rsidRDefault="004E0D26">
      <w:pPr>
        <w:pStyle w:val="ConsPlusNormal"/>
        <w:jc w:val="right"/>
      </w:pPr>
      <w:r>
        <w:t>Утвержден</w:t>
      </w:r>
    </w:p>
    <w:p w:rsidR="004E0D26" w:rsidRDefault="004E0D26">
      <w:pPr>
        <w:pStyle w:val="ConsPlusNormal"/>
        <w:jc w:val="right"/>
      </w:pPr>
      <w:r>
        <w:t>постановлением</w:t>
      </w:r>
    </w:p>
    <w:p w:rsidR="004E0D26" w:rsidRDefault="004E0D26">
      <w:pPr>
        <w:pStyle w:val="ConsPlusNormal"/>
        <w:jc w:val="right"/>
      </w:pPr>
      <w:r>
        <w:t>Правительства Белгородской области</w:t>
      </w:r>
    </w:p>
    <w:p w:rsidR="004E0D26" w:rsidRDefault="004E0D26">
      <w:pPr>
        <w:pStyle w:val="ConsPlusNormal"/>
        <w:jc w:val="right"/>
      </w:pPr>
      <w:r>
        <w:t>от 28 января 2019 г. N 34-пп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Title"/>
        <w:jc w:val="center"/>
      </w:pPr>
      <w:bookmarkStart w:id="0" w:name="P37"/>
      <w:bookmarkEnd w:id="0"/>
      <w:r>
        <w:t>ПОРЯДОК</w:t>
      </w:r>
    </w:p>
    <w:p w:rsidR="004E0D26" w:rsidRDefault="004E0D26">
      <w:pPr>
        <w:pStyle w:val="ConsPlusTitle"/>
        <w:jc w:val="center"/>
      </w:pPr>
      <w:r>
        <w:t>ОРГАНИЗАЦИИ И ПРОВЕДЕНИЯ НА ТЕРРИТОРИИ БЕЛГОРОДСКОЙ ОБЛАСТИ</w:t>
      </w:r>
    </w:p>
    <w:p w:rsidR="004E0D26" w:rsidRDefault="004E0D26">
      <w:pPr>
        <w:pStyle w:val="ConsPlusTitle"/>
        <w:jc w:val="center"/>
      </w:pPr>
      <w:r>
        <w:lastRenderedPageBreak/>
        <w:t>РЕЙТИНГОВОГО ГОЛОСОВАНИЯ ПО ВЫБОРУ ОБЩЕСТВЕННЫХ ТЕРРИТОРИЙ,</w:t>
      </w:r>
    </w:p>
    <w:p w:rsidR="004E0D26" w:rsidRDefault="004E0D26">
      <w:pPr>
        <w:pStyle w:val="ConsPlusTitle"/>
        <w:jc w:val="center"/>
      </w:pPr>
      <w:r>
        <w:t>ПОДЛЕЖАЩИХ БЛАГОУСТРОЙСТВУ В ПЕРВООЧЕРЕДНОМ ПОРЯДКЕ</w:t>
      </w:r>
    </w:p>
    <w:p w:rsidR="004E0D26" w:rsidRDefault="004E0D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E0D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0D26" w:rsidRDefault="004E0D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0D26" w:rsidRDefault="004E0D2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E0D26" w:rsidRDefault="004E0D26">
            <w:pPr>
              <w:pStyle w:val="ConsPlusNormal"/>
              <w:jc w:val="center"/>
            </w:pPr>
            <w:r>
              <w:rPr>
                <w:color w:val="392C69"/>
              </w:rPr>
              <w:t>от 23.12.2019 N 589-пп)</w:t>
            </w:r>
          </w:p>
        </w:tc>
      </w:tr>
    </w:tbl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ind w:firstLine="540"/>
        <w:jc w:val="both"/>
      </w:pPr>
      <w:r>
        <w:t>1. Рейтинговое голосование по выбору общественных территорий, подлежащих благоустройству в первоочередном порядке, проводится ежегодно в целях определения общественных территорий, подлежащих включению в первоочередном порядке в муниципальные программы по формированию современной городской среды в год проведения рейтингового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Рейтинговое голосование рекомендуется проводить в муниципальных образованиях, расположенных на территории Белгородской области, с численностью населения свыше 20 тысяч человек. </w:t>
      </w:r>
      <w:hyperlink w:anchor="P416" w:history="1">
        <w:r>
          <w:rPr>
            <w:color w:val="0000FF"/>
          </w:rPr>
          <w:t>Перечень</w:t>
        </w:r>
      </w:hyperlink>
      <w:r>
        <w:t xml:space="preserve"> муниципальных образований Белгородской области, на территории которых будет проводиться рейтинговое голосование по выбору общественных территорий, подлежащих включению в первоочередном порядке в муниципальные программы по формированию современной городской среды в 2020 году, представлен в приложении N 5 к настоящему Порядку.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иных случаях рейтинговое голосование проводится по усмотрению муниципального образования.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Для организации проведения рейтингового голосования и подведения итогов такого голосования в муниципальных образованиях, определенных для проведения рейтингового голосования, органам местного самоуправления рекомендуется создавать общественные комиссии из представителей органов местного самоуправления, политических партий и движений, общественных организаций и иных лиц, за исключением случаев, когда такая комиссия была ранее создана в муниципальном образовании.</w:t>
      </w:r>
      <w:proofErr w:type="gramEnd"/>
    </w:p>
    <w:p w:rsidR="004E0D26" w:rsidRDefault="004E0D26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в муниципальном образовании общественная комиссия была создана ранее в рамках исполнения </w:t>
      </w:r>
      <w:hyperlink r:id="rId9" w:history="1">
        <w:r>
          <w:rPr>
            <w:color w:val="0000FF"/>
          </w:rPr>
          <w:t>Правил</w:t>
        </w:r>
      </w:hyperlink>
      <w: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утвержденных Постановлением Правительства Российской Федерации от 10 февраля 2017 года N 169, рекомендуется на нее возложить функции по организации рейтингового</w:t>
      </w:r>
      <w:proofErr w:type="gramEnd"/>
      <w:r>
        <w:t xml:space="preserve"> голосования. При этом</w:t>
      </w:r>
      <w:proofErr w:type="gramStart"/>
      <w:r>
        <w:t>,</w:t>
      </w:r>
      <w:proofErr w:type="gramEnd"/>
      <w:r>
        <w:t xml:space="preserve"> с учетом опыта реализации приоритетного проекта "Формирование комфортной городской среды" рекомендуется еще раз проанализировать состав общественных муниципальных комиссий на предмет наличия в их составе представителей общественных организаций, представителей комитетов территориального общественного самоуправления, Общероссийского Народного Фронта, депутатов от различных партий, активных горожан и, при необходимости, уточнить их состав в целях повышения открытости и вовлеченности в реализацию федерального проекта "Формирование комфортной городской среды" (далее - Федеральный проект) представителей общественности и граждан.</w:t>
      </w:r>
    </w:p>
    <w:p w:rsidR="004E0D26" w:rsidRDefault="004E0D26">
      <w:pPr>
        <w:pStyle w:val="ConsPlusNormal"/>
        <w:spacing w:before="220"/>
        <w:ind w:firstLine="540"/>
        <w:jc w:val="both"/>
      </w:pPr>
      <w:proofErr w:type="gramStart"/>
      <w:r>
        <w:t>Для повышения эффективности работы общественной комиссии в рамках реализации ее полномочий по организации рейтингового голосования, в том числе обеспечения полноты охвата территории муниципального образования, рекомендуется распределить территорию муниципального образования на условные сектора так, чтобы за каждым сектором был закреплен соответствующий член общественной комиссии, а также провести необходимую информационно-разъяснительную работу с новыми членами общественной комиссии для лучшего понимания ими целей и</w:t>
      </w:r>
      <w:proofErr w:type="gramEnd"/>
      <w:r>
        <w:t xml:space="preserve"> задач комиссий, а также своих функций как члена такой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3. Голосование может проводиться в форме: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lastRenderedPageBreak/>
        <w:t>- голосования на счетных участках (далее - открытое голосование);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- голосования с использованием сети Интернет (далее - интернет-голосование).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Решение об определении адреса </w:t>
      </w:r>
      <w:proofErr w:type="gramStart"/>
      <w:r>
        <w:t>интернет-портала</w:t>
      </w:r>
      <w:proofErr w:type="gramEnd"/>
      <w:r>
        <w:t xml:space="preserve"> в сети Интернет для проведения интернет-голосований принимает орган местного самоуправления соответствующего муниципального образования Белгородской области.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Решение о проведении голосования (сбора предложений от населения) для определения общественных территорий, подлежащих в первоочередном порядке благоустройству, принимает общественная комиссия и публикует соответствующее сообщение на официальном сайте органов местного самоуправления в сети Интернет, в печатных изданиях, выпускаемых органами местного самоуправления.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сообщении указываются: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1) дата и время проведения голосования;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2) форма (открытое голосование и (или) интернет-голосование) и сроки голосования;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3) места проведения голосования (адреса пунктов голосования (счетных участков), наименование и адрес </w:t>
      </w:r>
      <w:proofErr w:type="gramStart"/>
      <w:r>
        <w:t>интернет-портала</w:t>
      </w:r>
      <w:proofErr w:type="gramEnd"/>
      <w:r>
        <w:t xml:space="preserve"> в сети Интернет.</w:t>
      </w:r>
    </w:p>
    <w:p w:rsidR="004E0D26" w:rsidRDefault="004E0D26">
      <w:pPr>
        <w:pStyle w:val="ConsPlusNormal"/>
        <w:jc w:val="both"/>
      </w:pPr>
      <w:r>
        <w:t xml:space="preserve">(п. 3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589-пп)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4. После окончания приема предложений от жителей по выбору общественных территорий, подлежащих благоустройству в первоочередном порядке, общественная комиссия проводит открытое заседание, чтобы проанализировать поступившие предложения, по итогам которого принимает решение сформировать и утвердить перечень общественных территорий, отобранных для проведения благоустройства в первоочередном порядке (далее - Перечень). </w:t>
      </w:r>
      <w:proofErr w:type="gramStart"/>
      <w:r>
        <w:t xml:space="preserve">При этом в Перечень не рекомендуется включать общественные территории, по которым уже проведено рейтинговое голосование ранее в рамках исполнения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 декабря 2017 года N 1578 "О внесении изменений в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proofErr w:type="gramEnd"/>
      <w:r>
        <w:t>" и которые по итогам такого голосования были включены в муниципальные программы с определением года, в котором должно быть проведено благоустройство.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этих случаях рекомендуется организовывать рейтинговое голосование по общественным территориям, подлежащим благоустройству в последующие годы реализации проекта, начиная с 2020 года.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Указанный Перечень в течение 2 (двух) дней после проведения заседания общественной комиссии и принятия решения публикуется на официальном сайте органов местного самоуправления в информационно-телекоммуникационной сети Интернет, а также в печатных изданиях, выпускаемых органами местного самоуправления. Одновременно с этим объявляются общественные обсуждения указанного Перечня продолжительностью не менее 10 (десяти) дней.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случае если в ходе сбора предложений от жителей не поступило ни одного предложения по выбору общественных территорий, муниципальная общественная комиссия вправе самостоятельно определить перечень общественных территорий, подлежащих включению в первоочередном порядке в муниципальные программы по формированию современной городской среды.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Для организации общественного обсуждения Перечня муниципальным образованиям целесообразно составить, утвердить и опубликовать для доступа всех заинтересованных лиц и, </w:t>
      </w:r>
      <w:r>
        <w:lastRenderedPageBreak/>
        <w:t>прежде всего, жителей муниципального образования развернутый план проведения общественного обсуждения Перечня, включая проведение таких обсуждений посредством средств массовой информации (муниципальных средств массовой информации, печатных, эфирных и интернет-изданий, электронных ресурсов), проведение различного рода публичных мероприятий (встреч, собраний и других аналогичных мероприятий), охватывающий различные</w:t>
      </w:r>
      <w:proofErr w:type="gramEnd"/>
      <w:r>
        <w:t xml:space="preserve"> категории населения, наиболее характерные для муниципального образования (половозрастные, национальные, профессиональные, территориальные).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целях предоставления населению максимальных возможностей для представления предложений рекомендуется организовывать пункты сбора таких предложений в местах наибольшей проходимости жителей. К таким местам могут быть отнесены общественные и торгово-развлекательные центры, клубы, знаковые места и площадки, холлы значимых и социальных инфраструктурных объектов, поликлиники, дома культуры, библиотеки, спортивные центры, расположенные по соседству с проектируемой территорией или на ней. Пункты сбора предложений (пространство в общественном месте с ящиком (урной) для сбора предложений) рекомендуется оформить в стилистике Федерального проекта.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Открытие пунктов сбора предложений рекомендуется организовать с проведением промоушен-мероприятий (например, участие волонтеров в накидках, одежде, брендированной Федеральным проектом, проводящих сбор предложений, работающих с жителями по заполнению предложений и выполняющих иные функции, связанные с организацией общественных обсуждений Перечня).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При проведении </w:t>
      </w:r>
      <w:proofErr w:type="gramStart"/>
      <w:r>
        <w:t>интернет-голосования</w:t>
      </w:r>
      <w:proofErr w:type="gramEnd"/>
      <w:r>
        <w:t xml:space="preserve"> участникам голосования предоставляется возможность проголосовать удаленно (дистанционно) с использованием персональных стационарных и мобильных аппаратных средств выхода в сеть Интернет.</w:t>
      </w:r>
    </w:p>
    <w:p w:rsidR="004E0D26" w:rsidRDefault="004E0D26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23.12.2019 N 589-пп)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Рекомендуется максимально широко освещать в средствах массовой информации все этапы подготовки к проведению рейтингового голосования (встречи с жителями, формирование предложений по новым общественным территориям, открытие пунктов сбора предложений и другие ключевые этапы рейтингового голосования).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Мероприятия в рамках общественных обсуждений Перечня рекомендуется проводить с участием представителей общественной комиссии, для чего необходимо после опубликования планов общественного обсуждения Перечня довести их до сведения соответствующих комиссий, провести рассмотрение таких планов на заседаниях комиссий и предварительно распределить членов комиссий для участия в мероприятиях плана.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При организации общественного обсуждения Перечня рекомендуется использовать целевую модель по организации общественного участия, а также вовлечению бизнеса и граждан в реализацию проектов благоустройства городской среды, подготовленную Минстроем России и размещенную на официальном сайте Минстроя России.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6. Выемка предложений по выбору общественных территорий, подлежащих включению в первоочередном порядке в муниципальные программы по формированию современной городской среды, производится еженедельно.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7. В целях обеспечения объективности и достоверности информации о проведении общественных обсуждений Перечня по каждому из проведенных мероприятий рекомендуется составлять соответствующий письменный отчет, включающий информацию о дате, месте и времени его проведения, составе и количестве участников мероприятия, представителе общественной комиссии, муниципального образования, принимавшем участие в мероприятии, другие сведения, характеризующие мероприятие, а также формировать фот</w:t>
      </w:r>
      <w:proofErr w:type="gramStart"/>
      <w:r>
        <w:t>о-</w:t>
      </w:r>
      <w:proofErr w:type="gramEnd"/>
      <w:r>
        <w:t xml:space="preserve"> и (или) видеоотчет о проведении мероприятия.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lastRenderedPageBreak/>
        <w:t xml:space="preserve">В целях осуществления контроля за ходом подготовки к проведению рейтингового голосования и создания возможности получения "обратной связи" от их участников рекомендуется в качестве требования </w:t>
      </w:r>
      <w:proofErr w:type="gramStart"/>
      <w:r>
        <w:t>к</w:t>
      </w:r>
      <w:proofErr w:type="gramEnd"/>
      <w:r>
        <w:t xml:space="preserve"> </w:t>
      </w:r>
      <w:proofErr w:type="gramStart"/>
      <w:r>
        <w:t>таким</w:t>
      </w:r>
      <w:proofErr w:type="gramEnd"/>
      <w:r>
        <w:t xml:space="preserve"> мероприятиям установить необходимость проведения добровольной регистрации их участников.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Информацию о проведении мероприятий по общественному обсуждению Перечня рекомендуется регулярно систематизировать, в том числе в целях обеспечения подготовки соответствующих отчетов для Минстроя России.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По итогам проведения общественного обсуждения Перечня необходимо составить сводный отчет и рассмотреть его на заседании общественной комиссии, а также </w:t>
      </w:r>
      <w:proofErr w:type="gramStart"/>
      <w:r>
        <w:t>разместить его</w:t>
      </w:r>
      <w:proofErr w:type="gramEnd"/>
      <w:r>
        <w:t xml:space="preserve"> на официальном сайте муниципального образования, в государственной информационной системе жилищно-коммунального хозяйства (ГИС ЖКХ), средствах массовой информации, а также представить в департамент жилищно-коммунального хозяйства Белгородской области.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8. По результатам общественных обсуждений Перечня общественной комиссии рекомендуется сформировать и утвердить перечень общественных территорий, которые будут представлены населению муниципального образования для проведения рейтингового голосования. Критерии включения общественной территории в перечень общественных территорий, предлагаемых для рейтингового голосования, определяются нормативным правовым актом муниципального образования, регламентирующим его проведение.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На основании сформированного перечня общественных территорий, которые будут представлены населению муниципального образования для проведения рейтингового голосования, разрабатывается несколько вариантов (не менее 2) дизайн-проектов для каждой отобранной территории, которые согласовываются с заинтересованными службами, эксплуатирующими инженерные сети, и размещаются в местах проведения рейтингового голосования, на информационных стендах, расположенных в общественных местах с высокой посещаемостью, а также публикуются на официальном сайте органов местного</w:t>
      </w:r>
      <w:proofErr w:type="gramEnd"/>
      <w:r>
        <w:t xml:space="preserve"> самоуправления в информационно-телекоммуникационной сети Интернет, печатных изданиях, выпускаемых органами местного самоуправления.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Ответственным за подготовку </w:t>
      </w:r>
      <w:proofErr w:type="gramStart"/>
      <w:r>
        <w:t>дизайн-проектов</w:t>
      </w:r>
      <w:proofErr w:type="gramEnd"/>
      <w:r>
        <w:t xml:space="preserve"> общественных территорий является муниципальное образование, на территории которого проводится рейтинговое голосование.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В целях подготовки </w:t>
      </w:r>
      <w:proofErr w:type="gramStart"/>
      <w:r>
        <w:t>дизайн-проектов</w:t>
      </w:r>
      <w:proofErr w:type="gramEnd"/>
      <w:r>
        <w:t xml:space="preserve"> общественных территорий, предлагаемых для рейтингового голосования, рекомендуется заранее проработать вопрос об организациях, которые будут обеспечивать разработку дизайн-проектов на высоком профессиональном уровне.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Для разработки </w:t>
      </w:r>
      <w:proofErr w:type="gramStart"/>
      <w:r>
        <w:t>дизайн-проектов</w:t>
      </w:r>
      <w:proofErr w:type="gramEnd"/>
      <w:r>
        <w:t xml:space="preserve"> рекомендуется также привлекать архитектурные и проектные бюро, студентов архитектурных вузов, слушателей общеобразовательных и художественных школ и учреждений.</w:t>
      </w:r>
    </w:p>
    <w:p w:rsidR="004E0D26" w:rsidRDefault="004E0D26">
      <w:pPr>
        <w:pStyle w:val="ConsPlusNormal"/>
        <w:spacing w:before="220"/>
        <w:ind w:firstLine="540"/>
        <w:jc w:val="both"/>
      </w:pPr>
      <w:proofErr w:type="gramStart"/>
      <w:r>
        <w:t>Целесообразно согласовывать разработанные дизайн-проекты с рабочей группой по развитию общественных пространств Совета по реализации проекта "Белгородчина - рукотворный парк".</w:t>
      </w:r>
      <w:proofErr w:type="gramEnd"/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Дизайн-проекты</w:t>
      </w:r>
      <w:proofErr w:type="gramEnd"/>
      <w:r>
        <w:t xml:space="preserve"> общественных территорий, отобранных для рейтингового голосования, рекомендуется опубликовать и обеспечить их общественное обсуждение.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11. Решение о назначении рейтингового голосования по выбору общественных территорий, подлежащих включению в первоочередном порядке в муниципальные программы по формированию современной городской среды, принимается главой администрации муниципального образования на основании решения, принятого общественной комиссией.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В нормативном правовом акте муниципального образования о назначении рейтингового </w:t>
      </w:r>
      <w:r>
        <w:lastRenderedPageBreak/>
        <w:t>голосования по общественным территориям указываются: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1) дата и время проведения голосования;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2) места проведения голосования (адреса территориальных счетных участков);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3) перечень общественных территорий, представленных на голосование;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4) порядок определения победителя по итогам голосования;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5) иные сведения, необходимые для проведения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12. Нормативный правовой акт о назначении рейтингового голосования подлежит опубликованию и размещению на официальном сайте органов местного самоуправления в информационно-телекоммуникационной сети Интернет и в печатных изданиях, выпускаемых органами местного самоуправления, не менее чем за 3 (три) дня до проведения рейтингового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13. Проведение рейтингового голосования организует и обеспечивает общественная комиссия.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Общественная комиссия: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1) при проведении открытого голосования обеспечивает изготовление бюллетеней для проведения голосования (бюллетени печатаются на русском языке, наименования общественных территорий размещаются в бюллетене в алфавитном порядке). Форма </w:t>
      </w:r>
      <w:hyperlink w:anchor="P330" w:history="1">
        <w:r>
          <w:rPr>
            <w:color w:val="0000FF"/>
          </w:rPr>
          <w:t>бюллетеня</w:t>
        </w:r>
      </w:hyperlink>
      <w:r>
        <w:t xml:space="preserve"> для рейтингового голосования по выбору общественных территорий, подлежащих благоустройству в первоочередном порядке, представлена в приложении N 3 к настоящему Порядку;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2) обеспечивает работу электронного сервиса в сети Интернет в случае проведения </w:t>
      </w:r>
      <w:proofErr w:type="gramStart"/>
      <w:r>
        <w:t>интернет-голосования</w:t>
      </w:r>
      <w:proofErr w:type="gramEnd"/>
      <w:r>
        <w:t>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3) формирует территориальные счетные комиссии и оборудует территориальные счетные участки;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4) рассматривает обращения граждан по вопросам, связанным с проведением голосования;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5) осуществляет иные полномочия.</w:t>
      </w:r>
    </w:p>
    <w:p w:rsidR="004E0D26" w:rsidRDefault="004E0D26">
      <w:pPr>
        <w:pStyle w:val="ConsPlusNormal"/>
        <w:jc w:val="both"/>
      </w:pPr>
      <w:r>
        <w:t xml:space="preserve">(п. 13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589-пп)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14. При формировании территориальной счетной комиссии учитываются предложения политических партий, иных общественных объединений, собраний граждан.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Членами территориальной счетной комиссии не могут быть лица, являющиеся инициаторами по выдвижению проектов благоустройства, по которым проводится голосование.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Количественный состав членов территориальных счетных комиссий определяется общественной муниципальной комиссией и должен быть не менее 3 членов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составе территориальной счетной комиссии назначаются председатель и секретарь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Полномочия территориальной счетной комиссии прекращаются после опубликования результатов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15. Бюллетени и иную документацию, связанную с подготовкой и проведением рейтингового голосования, общественная муниципальная комиссия передает в территориальные </w:t>
      </w:r>
      <w:r>
        <w:lastRenderedPageBreak/>
        <w:t>счетные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16. Рейтинговое голосование по выбору общественных территорий проводится путем тайного голосования. На территориальном счетном участке оборудуются места для голосования и устанавливаются ящики для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Участники рейтингового голосования участвуют в голосовании непосредственно. Каждый участник рейтингового голосования имеет один голос.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Рейтинговое голосование проводится путем внесения участником голосования в бюллетень любого знака в квадрат (квадраты), относящийся (относящиеся) к общественной территории (общественным территориям), в пользу которой (которых) сделан выбор.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Участник рейтингового голосования имеет право отметить в бюллетене любое количество территорий, но не более 2.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17. Рейтинговое голосование проводится на территориальных счетных участках и (или) в сети Интернет.</w:t>
      </w:r>
    </w:p>
    <w:p w:rsidR="004E0D26" w:rsidRDefault="004E0D26">
      <w:pPr>
        <w:pStyle w:val="ConsPlusNormal"/>
        <w:jc w:val="both"/>
      </w:pPr>
      <w:r>
        <w:t xml:space="preserve">(п. 17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589-пп)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18. Для получения бюллетеня участник голосования предъявляет паспорт гражданина Российской Федерации или иной документ, удостоверяющий в установленном порядке личность в соответствии с требованиями законодательства Российской Федерации, ставит подпись за получение бюллетеня, а также расписывается в подтверждении согласия на обработку персональных данных. Форма </w:t>
      </w:r>
      <w:hyperlink w:anchor="P378" w:history="1">
        <w:r>
          <w:rPr>
            <w:color w:val="0000FF"/>
          </w:rPr>
          <w:t>регистрации</w:t>
        </w:r>
      </w:hyperlink>
      <w:r>
        <w:t xml:space="preserve"> граждан, принявших участие в рейтинговом голосовании по выбору общественных территорий, представлена в приложении N 4 к настоящему Порядку.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После этого в списке расписывается член территориальной счетной комиссии, выдавший участнику голосования бюллетень.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Член территориальной счетной комиссии разъясняет участнику голосования порядок заполнения бюллетеня. При этом участнику голосования разъясняется, что он имеет право проголосовать не более чем за 2 общественные территории.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Участник рейтингового голосования ставит любой знак (знаки) в квадрате (квадратах) напротив общественной территории (общественных территорий), за которую (</w:t>
      </w:r>
      <w:proofErr w:type="gramStart"/>
      <w:r>
        <w:t xml:space="preserve">которые) </w:t>
      </w:r>
      <w:proofErr w:type="gramEnd"/>
      <w:r>
        <w:t>он собирается голосовать.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После заполнения бюллетеня участник голосования опускает его в ящик для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19. Граждане и организации вправе самостоятельно проводить агитацию в поддержку общественной территории, определяя ее содержание, формы и методы.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Агитационный период начинается со дня опубликования в средствах массовой информации нормативного правового акта муниципального образования о назначении рейтингового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20. Подсчет голосов участников рейтингового голосования осуществляется открыто и гласно.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По истечении времени рейтингового голосования председатель территориальной счетной комиссии объявляет о завершении голосования. Территориальная счетная комиссия приступает к подсчету голосов участников голосования на следующий день.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При подсчете голосов имеют право присутствовать представители органов государственной власти, органов местного самоуправления, общественных объединений, представители средств </w:t>
      </w:r>
      <w:r>
        <w:lastRenderedPageBreak/>
        <w:t>массовой информации, иные лица.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Председатель территориальной счетной комиссии обеспечивает порядок при подсчете голосов.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21. Непосредственный подсчет голосов участников голосования производится по находящимся в ящиках для голосования бюллетеням членами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При этом фиксируется общее количество участников рейтингового голосования, принявших участие в голосовании.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Неиспользованные бюллетени погашаются путем отрезания нижнего левого угла. Количество неиспользованных бюллетеней фиксируется в итоговом протоколе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При непосредственном подсчете голосов данные, содержащиеся в бюллетенях, оглашаются и заносятся в специальную таблицу, которая содержит перечень всех общественных территорий, представленных в бюллетенях, после чего суммируются.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Недействительные бюллетени при подсчете голосов не учитываются. </w:t>
      </w:r>
      <w:proofErr w:type="gramStart"/>
      <w:r>
        <w:t>Недействительными считаются бюллетени, которые не содержат отметок в квадратах напротив общественных территорий, и бюллетени, в которых участник голосования отметил большее количество общественных территорий, чем предусмотрено (больше чем 2), а также любые иные бюллетени, по которым невозможно выявить действительную волю участника голосования.</w:t>
      </w:r>
      <w:proofErr w:type="gramEnd"/>
      <w:r>
        <w:t xml:space="preserve"> Недействительные бюллетени подсчитываются и суммируются отдельно.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 случае возникновения сомнений в определении мнения участника голосования в бюллетене такой бюллетень откладывается в отдельную пачку. По окончании сортировки территориальная счетная комиссия решает вопрос о действительности всех вызвавших сомнение бюллетеней, при этом на оборотной стороне бюллетеня указываются причины признания его действительным или недействительным. Такая запись подтверждается подписью председателя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22. При равенстве количества голосов, отданных участниками голосования за 2 или несколько общественных территорий, приоритет отдается наиболее посещаемой общественной территории.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23. После завершения подсчета действительные и недействительные бюллетени упаковываются в отдельные пачки, мешки или коробки, на которых указываются номер счетного участка, число упакованных действительных и недействительных бюллетеней. Пачки, мешки или коробки с бюллетенями заклеиваются и скрепляются подписью председателя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24. После проведения всех необходимых действий и подсчетов территориальная счетная комиссия устанавливает результаты голосования на своем счетном участке. Эти данные фиксируются в итоговом протоколе территориальной счетной комиссии. Форма итогового </w:t>
      </w:r>
      <w:hyperlink w:anchor="P159" w:history="1">
        <w:r>
          <w:rPr>
            <w:color w:val="0000FF"/>
          </w:rPr>
          <w:t>протокола</w:t>
        </w:r>
      </w:hyperlink>
      <w:r>
        <w:t xml:space="preserve"> территориальной счетной комиссии о результатах рейтингового голосования по выбору общественных территорий, подлежащих благоустройству в первоочередном порядке, представлена в приложении N 1 к настоящему Порядку. Территориальная счетная комиссия проводит итоговое заседание, на котором принимается решение об утверждении итогового протокола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Итоговый протокол территориальной счетной комиссии подписывается всеми присутствующими членами территориальной счетной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lastRenderedPageBreak/>
        <w:t>Экземпляр итогового протокола территориальной счетной комиссии передается председателем территориальной счетной комиссии в общественную комиссию.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По решению общественной комиссии подсчет голосов участников голосования может осуществляться в общественной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25. Жалобы, обращения, связанные с проведением голосования, подаются в общественную комиссию. Комиссия регистрирует жалобы, обращения и рассматривает их на своем заседании. По итогам рассмотрения жалобы, обращения заявителю направляется ответ в письменной форме за подписью председателя общественной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26. В итоговом протоколе территориальной счетной комиссии о результатах рейтингового голосования на счетном участке указываются: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а) число граждан, принявших участие в голосовании;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б) результаты голосования (итоги голосования) в виде рейтинговой таблицы общественных территорий, вынесенных на голосование, составленной исходя из количества голосов участников голосования, отданных за каждую территорию;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в) иные данные по усмотрению комиссии.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 xml:space="preserve">27. Установление итогов рейтингового голосования по общественным территориям производится общественной комиссией на основании протоколов территориальных счетных комиссий и оформляется итоговым протоколом общественной комиссии. Форма итогового </w:t>
      </w:r>
      <w:hyperlink w:anchor="P239" w:history="1">
        <w:r>
          <w:rPr>
            <w:color w:val="0000FF"/>
          </w:rPr>
          <w:t>протокола</w:t>
        </w:r>
      </w:hyperlink>
      <w:r>
        <w:t xml:space="preserve"> общественной комиссии об итогах рейтингового голосования по выбору общественных территорий, подлежащих благоустройству в первоочередном порядке, представлена в приложении N 2 к настоящему Порядку.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Установление итогов рейтингового голосования общественной муниципальной комиссией производится не позднее чем через 5 (пять) дней со дня проведения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28. После оформления итогов рейтингового голосования по выбору общественных территорий, подлежащих включению в первоочередном порядке в муниципальные программы по формированию современной городской среды, председатель общественной комиссии представляет главе администрации муниципального образования итоговый протокол результатов рейтингового голосования.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29. Итоговый протокол счетной комиссии печатается на листах формата A4. Каждый лист итогового протокола должен быть пронумерован, подписан всеми присутствующими членами общественной комиссии и содержать дату и время подписания протокола. Итоговый протокол общественной комиссии составляется в 2 экземплярах.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30. Сведения об итогах рейтингового голосования подлежат официальному опубликованию на официальном сайте органов местного самоуправления, в информационно-телекоммуникационной сети Интернет и других средствах массовой информации муниципального образования.</w:t>
      </w:r>
    </w:p>
    <w:p w:rsidR="004E0D26" w:rsidRDefault="004E0D26">
      <w:pPr>
        <w:pStyle w:val="ConsPlusNormal"/>
        <w:spacing w:before="220"/>
        <w:ind w:firstLine="540"/>
        <w:jc w:val="both"/>
      </w:pPr>
      <w:r>
        <w:t>31. Документация, связанная с проведением рейтингового голосования, в том числе списки регистрации граждан, принявших участие в голосовании, бюллетени, протоколы территориальных счетных комиссий, итоговый протокол в течение 5 (пяти) лет хранятся у председателя общественной комиссии, а затем уничтожаются.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right"/>
        <w:outlineLvl w:val="1"/>
      </w:pPr>
      <w:r>
        <w:t>Приложение N 1</w:t>
      </w:r>
    </w:p>
    <w:p w:rsidR="004E0D26" w:rsidRDefault="004E0D26">
      <w:pPr>
        <w:pStyle w:val="ConsPlusNormal"/>
        <w:jc w:val="right"/>
      </w:pPr>
      <w:r>
        <w:t>к Порядку организации и проведения</w:t>
      </w:r>
    </w:p>
    <w:p w:rsidR="004E0D26" w:rsidRDefault="004E0D26">
      <w:pPr>
        <w:pStyle w:val="ConsPlusNormal"/>
        <w:jc w:val="right"/>
      </w:pPr>
      <w:r>
        <w:t>на территории Белгородской области</w:t>
      </w:r>
    </w:p>
    <w:p w:rsidR="004E0D26" w:rsidRDefault="004E0D26">
      <w:pPr>
        <w:pStyle w:val="ConsPlusNormal"/>
        <w:jc w:val="right"/>
      </w:pPr>
      <w:r>
        <w:t>рейтингового голосования по выбору</w:t>
      </w:r>
    </w:p>
    <w:p w:rsidR="004E0D26" w:rsidRDefault="004E0D26">
      <w:pPr>
        <w:pStyle w:val="ConsPlusNormal"/>
        <w:jc w:val="right"/>
      </w:pPr>
      <w:r>
        <w:t>общественных территорий, подлежащих</w:t>
      </w:r>
    </w:p>
    <w:p w:rsidR="004E0D26" w:rsidRDefault="004E0D26">
      <w:pPr>
        <w:pStyle w:val="ConsPlusNormal"/>
        <w:jc w:val="right"/>
      </w:pPr>
      <w:r>
        <w:t>благоустройству в первоочередном порядке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center"/>
      </w:pPr>
      <w:bookmarkStart w:id="1" w:name="P159"/>
      <w:bookmarkEnd w:id="1"/>
      <w:r>
        <w:t>Форма</w:t>
      </w:r>
    </w:p>
    <w:p w:rsidR="004E0D26" w:rsidRDefault="004E0D26">
      <w:pPr>
        <w:pStyle w:val="ConsPlusNormal"/>
        <w:jc w:val="center"/>
      </w:pPr>
      <w:r>
        <w:t>итогового протокола территориальной счетной комиссии</w:t>
      </w:r>
    </w:p>
    <w:p w:rsidR="004E0D26" w:rsidRDefault="004E0D26">
      <w:pPr>
        <w:pStyle w:val="ConsPlusNormal"/>
        <w:jc w:val="center"/>
      </w:pPr>
      <w:r>
        <w:t>о результатах рейтингового голосования по выбору</w:t>
      </w:r>
    </w:p>
    <w:p w:rsidR="004E0D26" w:rsidRDefault="004E0D26">
      <w:pPr>
        <w:pStyle w:val="ConsPlusNormal"/>
        <w:jc w:val="center"/>
      </w:pPr>
      <w:r>
        <w:t>общественных территорий, подлежащих благоустройству</w:t>
      </w:r>
    </w:p>
    <w:p w:rsidR="004E0D26" w:rsidRDefault="004E0D26">
      <w:pPr>
        <w:pStyle w:val="ConsPlusNormal"/>
        <w:jc w:val="center"/>
      </w:pPr>
      <w:r>
        <w:t>в первоочередном порядке</w:t>
      </w:r>
    </w:p>
    <w:p w:rsidR="004E0D26" w:rsidRDefault="004E0D26">
      <w:pPr>
        <w:pStyle w:val="ConsPlusNormal"/>
        <w:ind w:firstLine="540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 Экземпляр N ____________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Рейтинговое голосование по выбору общественных территорий, подлежащих</w:t>
      </w:r>
    </w:p>
    <w:p w:rsidR="004E0D26" w:rsidRDefault="004E0D26">
      <w:pPr>
        <w:pStyle w:val="ConsPlusNonformat"/>
        <w:jc w:val="both"/>
      </w:pPr>
      <w:r>
        <w:t xml:space="preserve"> благоустройству в первоочередном порядке в ________ году в соответствии </w:t>
      </w:r>
      <w:proofErr w:type="gramStart"/>
      <w:r>
        <w:t>с</w:t>
      </w:r>
      <w:proofErr w:type="gramEnd"/>
    </w:p>
    <w:p w:rsidR="004E0D26" w:rsidRDefault="004E0D26">
      <w:pPr>
        <w:pStyle w:val="ConsPlusNonformat"/>
        <w:jc w:val="both"/>
      </w:pPr>
      <w:r>
        <w:t xml:space="preserve">     муниципальной программой (подпрограммой) формирования современной</w:t>
      </w:r>
    </w:p>
    <w:p w:rsidR="004E0D26" w:rsidRDefault="004E0D26">
      <w:pPr>
        <w:pStyle w:val="ConsPlusNonformat"/>
        <w:jc w:val="both"/>
      </w:pPr>
      <w:r>
        <w:t xml:space="preserve">           городской среды от "__" ___________ 20___ года N 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"__" ___________ 20___ года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     ИТОГОВЫЙ ПРОТОКОЛ</w:t>
      </w:r>
    </w:p>
    <w:p w:rsidR="004E0D26" w:rsidRDefault="004E0D26">
      <w:pPr>
        <w:pStyle w:val="ConsPlusNonformat"/>
        <w:jc w:val="both"/>
      </w:pPr>
      <w:r>
        <w:t xml:space="preserve">                     территориальной счетной комиссии</w:t>
      </w:r>
    </w:p>
    <w:p w:rsidR="004E0D26" w:rsidRDefault="004E0D26">
      <w:pPr>
        <w:pStyle w:val="ConsPlusNonformat"/>
        <w:jc w:val="both"/>
      </w:pPr>
      <w:r>
        <w:t xml:space="preserve">                  о результатах рейтингового голосования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Территориальная счетная комиссия N 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1. Число граждан, внесенных в список                     цифрами, прописью</w:t>
      </w:r>
    </w:p>
    <w:p w:rsidR="004E0D26" w:rsidRDefault="004E0D26">
      <w:pPr>
        <w:pStyle w:val="ConsPlusNonformat"/>
        <w:jc w:val="both"/>
      </w:pPr>
      <w:r>
        <w:t>голосования на момент окончания</w:t>
      </w:r>
    </w:p>
    <w:p w:rsidR="004E0D26" w:rsidRDefault="004E0D26">
      <w:pPr>
        <w:pStyle w:val="ConsPlusNonformat"/>
        <w:jc w:val="both"/>
      </w:pPr>
      <w:r>
        <w:t>голосования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2. Число бюллетеней, выданных                            цифрами, прописью</w:t>
      </w:r>
    </w:p>
    <w:p w:rsidR="004E0D26" w:rsidRDefault="004E0D26">
      <w:pPr>
        <w:pStyle w:val="ConsPlusNonformat"/>
        <w:jc w:val="both"/>
      </w:pPr>
      <w:r>
        <w:t>территориальной счетной комиссией</w:t>
      </w:r>
    </w:p>
    <w:p w:rsidR="004E0D26" w:rsidRDefault="004E0D26">
      <w:pPr>
        <w:pStyle w:val="ConsPlusNonformat"/>
        <w:jc w:val="both"/>
      </w:pPr>
      <w:r>
        <w:t>гражданам в день голосования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3. Число погашенных бюллетеней   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4. Число заполненных бюллетеней,                         цифрами, прописью</w:t>
      </w:r>
    </w:p>
    <w:p w:rsidR="004E0D26" w:rsidRDefault="004E0D26">
      <w:pPr>
        <w:pStyle w:val="ConsPlusNonformat"/>
        <w:jc w:val="both"/>
      </w:pPr>
      <w:proofErr w:type="gramStart"/>
      <w:r>
        <w:t>полученных</w:t>
      </w:r>
      <w:proofErr w:type="gramEnd"/>
      <w:r>
        <w:t xml:space="preserve"> членами территориальной</w:t>
      </w:r>
    </w:p>
    <w:p w:rsidR="004E0D26" w:rsidRDefault="004E0D26">
      <w:pPr>
        <w:pStyle w:val="ConsPlusNonformat"/>
        <w:jc w:val="both"/>
      </w:pPr>
      <w:r>
        <w:t>счетной комиссии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5. Число недействительных бюллетеней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6. Число действительных бюллетеней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7. Наименование общественных территорий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Председатель </w:t>
      </w:r>
      <w:proofErr w:type="gramStart"/>
      <w:r>
        <w:t>территориальной</w:t>
      </w:r>
      <w:proofErr w:type="gramEnd"/>
    </w:p>
    <w:p w:rsidR="004E0D26" w:rsidRDefault="004E0D26">
      <w:pPr>
        <w:pStyle w:val="ConsPlusNonformat"/>
        <w:jc w:val="both"/>
      </w:pPr>
      <w:r>
        <w:lastRenderedPageBreak/>
        <w:t>счетной комиссии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(ФИО)          (подпись)</w:t>
      </w:r>
    </w:p>
    <w:p w:rsidR="004E0D26" w:rsidRDefault="004E0D26">
      <w:pPr>
        <w:pStyle w:val="ConsPlusNonformat"/>
        <w:jc w:val="both"/>
      </w:pPr>
      <w:r>
        <w:t xml:space="preserve">Секретарь </w:t>
      </w:r>
      <w:proofErr w:type="gramStart"/>
      <w:r>
        <w:t>территориальной</w:t>
      </w:r>
      <w:proofErr w:type="gramEnd"/>
    </w:p>
    <w:p w:rsidR="004E0D26" w:rsidRDefault="004E0D26">
      <w:pPr>
        <w:pStyle w:val="ConsPlusNonformat"/>
        <w:jc w:val="both"/>
      </w:pPr>
      <w:r>
        <w:t>счетной комиссии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(ФИО)          (подпись)</w:t>
      </w:r>
    </w:p>
    <w:p w:rsidR="004E0D26" w:rsidRDefault="004E0D26">
      <w:pPr>
        <w:pStyle w:val="ConsPlusNonformat"/>
        <w:jc w:val="both"/>
      </w:pPr>
      <w:r>
        <w:t>Члены территориальной счетной комиссии: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______________  __________________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Протокол подписан "___" _________ 20___ года </w:t>
      </w:r>
      <w:proofErr w:type="gramStart"/>
      <w:r>
        <w:t>в</w:t>
      </w:r>
      <w:proofErr w:type="gramEnd"/>
      <w:r>
        <w:t xml:space="preserve"> _____ часов ____ минут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right"/>
        <w:outlineLvl w:val="1"/>
      </w:pPr>
      <w:r>
        <w:t>Приложение N 2</w:t>
      </w:r>
    </w:p>
    <w:p w:rsidR="004E0D26" w:rsidRDefault="004E0D26">
      <w:pPr>
        <w:pStyle w:val="ConsPlusNormal"/>
        <w:jc w:val="right"/>
      </w:pPr>
      <w:r>
        <w:t>к Порядку организации и проведения</w:t>
      </w:r>
    </w:p>
    <w:p w:rsidR="004E0D26" w:rsidRDefault="004E0D26">
      <w:pPr>
        <w:pStyle w:val="ConsPlusNormal"/>
        <w:jc w:val="right"/>
      </w:pPr>
      <w:r>
        <w:t>на территории Белгородской области</w:t>
      </w:r>
    </w:p>
    <w:p w:rsidR="004E0D26" w:rsidRDefault="004E0D26">
      <w:pPr>
        <w:pStyle w:val="ConsPlusNormal"/>
        <w:jc w:val="right"/>
      </w:pPr>
      <w:r>
        <w:t>рейтингового голосования по выбору</w:t>
      </w:r>
    </w:p>
    <w:p w:rsidR="004E0D26" w:rsidRDefault="004E0D26">
      <w:pPr>
        <w:pStyle w:val="ConsPlusNormal"/>
        <w:jc w:val="right"/>
      </w:pPr>
      <w:r>
        <w:t>общественных территорий, подлежащих</w:t>
      </w:r>
    </w:p>
    <w:p w:rsidR="004E0D26" w:rsidRDefault="004E0D26">
      <w:pPr>
        <w:pStyle w:val="ConsPlusNormal"/>
        <w:jc w:val="right"/>
      </w:pPr>
      <w:r>
        <w:t>благоустройству в первоочередном порядке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center"/>
      </w:pPr>
      <w:bookmarkStart w:id="2" w:name="P239"/>
      <w:bookmarkEnd w:id="2"/>
      <w:r>
        <w:t>Форма итогового протокола</w:t>
      </w:r>
    </w:p>
    <w:p w:rsidR="004E0D26" w:rsidRDefault="004E0D26">
      <w:pPr>
        <w:pStyle w:val="ConsPlusNormal"/>
        <w:jc w:val="center"/>
      </w:pPr>
      <w:r>
        <w:t>общественной комиссии об итогах рейтингового голосования</w:t>
      </w:r>
    </w:p>
    <w:p w:rsidR="004E0D26" w:rsidRDefault="004E0D26">
      <w:pPr>
        <w:pStyle w:val="ConsPlusNormal"/>
        <w:jc w:val="center"/>
      </w:pPr>
      <w:r>
        <w:t>по выбору общественных территорий, подлежащих</w:t>
      </w:r>
    </w:p>
    <w:p w:rsidR="004E0D26" w:rsidRDefault="004E0D26">
      <w:pPr>
        <w:pStyle w:val="ConsPlusNormal"/>
        <w:jc w:val="center"/>
      </w:pPr>
      <w:r>
        <w:t>благоустройству в первоочередном порядке</w:t>
      </w:r>
    </w:p>
    <w:p w:rsidR="004E0D26" w:rsidRDefault="004E0D26">
      <w:pPr>
        <w:pStyle w:val="ConsPlusNormal"/>
        <w:ind w:firstLine="540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   Экземпляр N 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Рейтинговое голосование по выбору общественных территорий,</w:t>
      </w:r>
    </w:p>
    <w:p w:rsidR="004E0D26" w:rsidRDefault="004E0D26">
      <w:pPr>
        <w:pStyle w:val="ConsPlusNonformat"/>
        <w:jc w:val="both"/>
      </w:pPr>
      <w:r>
        <w:t xml:space="preserve">     подлежащих благоустройству в первоочередном порядке в ______ году</w:t>
      </w:r>
    </w:p>
    <w:p w:rsidR="004E0D26" w:rsidRDefault="004E0D26">
      <w:pPr>
        <w:pStyle w:val="ConsPlusNonformat"/>
        <w:jc w:val="both"/>
      </w:pPr>
      <w:r>
        <w:t xml:space="preserve">  в соответствии с муниципальной программой (подпрограммой) формирования</w:t>
      </w:r>
    </w:p>
    <w:p w:rsidR="004E0D26" w:rsidRDefault="004E0D26">
      <w:pPr>
        <w:pStyle w:val="ConsPlusNonformat"/>
        <w:jc w:val="both"/>
      </w:pPr>
      <w:r>
        <w:t xml:space="preserve">  современной городской среды от "   " _______________ 20___ года N 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"___" ____________ 20___ года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     ИТОГОВЫЙ ПРОТОКОЛ</w:t>
      </w:r>
    </w:p>
    <w:p w:rsidR="004E0D26" w:rsidRDefault="004E0D26">
      <w:pPr>
        <w:pStyle w:val="ConsPlusNonformat"/>
        <w:jc w:val="both"/>
      </w:pPr>
      <w:r>
        <w:t xml:space="preserve">                           общественной комиссии</w:t>
      </w:r>
    </w:p>
    <w:p w:rsidR="004E0D26" w:rsidRDefault="004E0D26">
      <w:pPr>
        <w:pStyle w:val="ConsPlusNonformat"/>
        <w:jc w:val="both"/>
      </w:pPr>
      <w:r>
        <w:t xml:space="preserve">                    об итогах рейтингового голосования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Общественная комиссия _________________________________________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(наименование муниципального образования)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nformat"/>
        <w:jc w:val="both"/>
      </w:pPr>
      <w:r>
        <w:t>1. Число граждан, внесенных в списки</w:t>
      </w:r>
    </w:p>
    <w:p w:rsidR="004E0D26" w:rsidRDefault="004E0D26">
      <w:pPr>
        <w:pStyle w:val="ConsPlusNonformat"/>
        <w:jc w:val="both"/>
      </w:pPr>
      <w:r>
        <w:t>голосования на момент окончания</w:t>
      </w:r>
    </w:p>
    <w:p w:rsidR="004E0D26" w:rsidRDefault="004E0D26">
      <w:pPr>
        <w:pStyle w:val="ConsPlusNonformat"/>
        <w:jc w:val="both"/>
      </w:pPr>
      <w:proofErr w:type="gramStart"/>
      <w:r>
        <w:t>голосования (заполняется на основании</w:t>
      </w:r>
      <w:proofErr w:type="gramEnd"/>
    </w:p>
    <w:p w:rsidR="004E0D26" w:rsidRDefault="004E0D26">
      <w:pPr>
        <w:pStyle w:val="ConsPlusNonformat"/>
        <w:jc w:val="both"/>
      </w:pPr>
      <w:r>
        <w:t>данных территориальных счетных</w:t>
      </w:r>
    </w:p>
    <w:p w:rsidR="004E0D26" w:rsidRDefault="004E0D26">
      <w:pPr>
        <w:pStyle w:val="ConsPlusNonformat"/>
        <w:jc w:val="both"/>
      </w:pPr>
      <w:r>
        <w:t>комиссий)                        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2. Число бюллетеней, выданных</w:t>
      </w:r>
    </w:p>
    <w:p w:rsidR="004E0D26" w:rsidRDefault="004E0D26">
      <w:pPr>
        <w:pStyle w:val="ConsPlusNonformat"/>
        <w:jc w:val="both"/>
      </w:pPr>
      <w:r>
        <w:t>территориальными счетными комиссиями</w:t>
      </w:r>
    </w:p>
    <w:p w:rsidR="004E0D26" w:rsidRDefault="004E0D26">
      <w:pPr>
        <w:pStyle w:val="ConsPlusNonformat"/>
        <w:jc w:val="both"/>
      </w:pPr>
      <w:r>
        <w:t>гражданам в день голосования</w:t>
      </w:r>
    </w:p>
    <w:p w:rsidR="004E0D26" w:rsidRDefault="004E0D26">
      <w:pPr>
        <w:pStyle w:val="ConsPlusNonformat"/>
        <w:jc w:val="both"/>
      </w:pPr>
      <w:proofErr w:type="gramStart"/>
      <w:r>
        <w:t>(заполняется на основании данных</w:t>
      </w:r>
      <w:proofErr w:type="gramEnd"/>
    </w:p>
    <w:p w:rsidR="004E0D26" w:rsidRDefault="004E0D26">
      <w:pPr>
        <w:pStyle w:val="ConsPlusNonformat"/>
        <w:jc w:val="both"/>
      </w:pPr>
      <w:r>
        <w:t>территориальных счетных комиссий)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lastRenderedPageBreak/>
        <w:t>3. Число погашенных бюллетеней</w:t>
      </w:r>
    </w:p>
    <w:p w:rsidR="004E0D26" w:rsidRDefault="004E0D26">
      <w:pPr>
        <w:pStyle w:val="ConsPlusNonformat"/>
        <w:jc w:val="both"/>
      </w:pPr>
      <w:proofErr w:type="gramStart"/>
      <w:r>
        <w:t>(заполняется на основании данных</w:t>
      </w:r>
      <w:proofErr w:type="gramEnd"/>
    </w:p>
    <w:p w:rsidR="004E0D26" w:rsidRDefault="004E0D26">
      <w:pPr>
        <w:pStyle w:val="ConsPlusNonformat"/>
        <w:jc w:val="both"/>
      </w:pPr>
      <w:r>
        <w:t>территориальных счетных комиссий)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4. Число бюллетеней, содержащихся </w:t>
      </w:r>
      <w:proofErr w:type="gramStart"/>
      <w:r>
        <w:t>в</w:t>
      </w:r>
      <w:proofErr w:type="gramEnd"/>
    </w:p>
    <w:p w:rsidR="004E0D26" w:rsidRDefault="004E0D26">
      <w:pPr>
        <w:pStyle w:val="ConsPlusNonformat"/>
        <w:jc w:val="both"/>
      </w:pPr>
      <w:proofErr w:type="gramStart"/>
      <w:r>
        <w:t>ящиках для голосования (заполняется на</w:t>
      </w:r>
      <w:proofErr w:type="gramEnd"/>
    </w:p>
    <w:p w:rsidR="004E0D26" w:rsidRDefault="004E0D26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данных территориальных</w:t>
      </w:r>
    </w:p>
    <w:p w:rsidR="004E0D26" w:rsidRDefault="004E0D26">
      <w:pPr>
        <w:pStyle w:val="ConsPlusNonformat"/>
        <w:jc w:val="both"/>
      </w:pPr>
      <w:r>
        <w:t>счетных комиссий)                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5. Число недействительных бюллетеней</w:t>
      </w:r>
    </w:p>
    <w:p w:rsidR="004E0D26" w:rsidRDefault="004E0D26">
      <w:pPr>
        <w:pStyle w:val="ConsPlusNonformat"/>
        <w:jc w:val="both"/>
      </w:pPr>
      <w:proofErr w:type="gramStart"/>
      <w:r>
        <w:t>(заполняется на основании данных</w:t>
      </w:r>
      <w:proofErr w:type="gramEnd"/>
    </w:p>
    <w:p w:rsidR="004E0D26" w:rsidRDefault="004E0D26">
      <w:pPr>
        <w:pStyle w:val="ConsPlusNonformat"/>
        <w:jc w:val="both"/>
      </w:pPr>
      <w:r>
        <w:t>территориальных счетных комиссий)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6. Число действительных бюллетеней</w:t>
      </w:r>
    </w:p>
    <w:p w:rsidR="004E0D26" w:rsidRDefault="004E0D26">
      <w:pPr>
        <w:pStyle w:val="ConsPlusNonformat"/>
        <w:jc w:val="both"/>
      </w:pPr>
      <w:proofErr w:type="gramStart"/>
      <w:r>
        <w:t>(заполняется на основании данных</w:t>
      </w:r>
      <w:proofErr w:type="gramEnd"/>
    </w:p>
    <w:p w:rsidR="004E0D26" w:rsidRDefault="004E0D26">
      <w:pPr>
        <w:pStyle w:val="ConsPlusNonformat"/>
        <w:jc w:val="both"/>
      </w:pPr>
      <w:r>
        <w:t>территориальных счетных комиссий)      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7. Наименование общественных территорий                  цифрами, прописью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 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  <w:r>
        <w:t>&lt;N строки&gt; Наименование общественной территории       &lt;Количество голосов&gt;</w:t>
      </w:r>
    </w:p>
    <w:p w:rsidR="004E0D26" w:rsidRDefault="004E0D26">
      <w:pPr>
        <w:pStyle w:val="ConsPlusNonformat"/>
        <w:jc w:val="both"/>
      </w:pPr>
      <w:r>
        <w:t>(цифрами/прописью)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>Председатель общественной комиссии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 (ФИО)         (подпись)</w:t>
      </w:r>
    </w:p>
    <w:p w:rsidR="004E0D26" w:rsidRDefault="004E0D26">
      <w:pPr>
        <w:pStyle w:val="ConsPlusNonformat"/>
        <w:jc w:val="both"/>
      </w:pPr>
      <w:r>
        <w:t>Секретарь общественной комиссии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 (ФИО)         (подпись)</w:t>
      </w:r>
    </w:p>
    <w:p w:rsidR="004E0D26" w:rsidRDefault="004E0D26">
      <w:pPr>
        <w:pStyle w:val="ConsPlusNonformat"/>
        <w:jc w:val="both"/>
      </w:pPr>
      <w:r>
        <w:t>Члены общественной комиссии: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____________ __________________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Протокол подписан "___" ___________ 20___ года </w:t>
      </w:r>
      <w:proofErr w:type="gramStart"/>
      <w:r>
        <w:t>в</w:t>
      </w:r>
      <w:proofErr w:type="gramEnd"/>
      <w:r>
        <w:t xml:space="preserve"> ____ часов _____ минут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right"/>
        <w:outlineLvl w:val="1"/>
      </w:pPr>
      <w:r>
        <w:t>Приложение N 3</w:t>
      </w:r>
    </w:p>
    <w:p w:rsidR="004E0D26" w:rsidRDefault="004E0D26">
      <w:pPr>
        <w:pStyle w:val="ConsPlusNormal"/>
        <w:jc w:val="right"/>
      </w:pPr>
      <w:r>
        <w:t>к Порядку организации и проведения</w:t>
      </w:r>
    </w:p>
    <w:p w:rsidR="004E0D26" w:rsidRDefault="004E0D26">
      <w:pPr>
        <w:pStyle w:val="ConsPlusNormal"/>
        <w:jc w:val="right"/>
      </w:pPr>
      <w:r>
        <w:t>на территории Белгородской области</w:t>
      </w:r>
    </w:p>
    <w:p w:rsidR="004E0D26" w:rsidRDefault="004E0D26">
      <w:pPr>
        <w:pStyle w:val="ConsPlusNormal"/>
        <w:jc w:val="right"/>
      </w:pPr>
      <w:r>
        <w:t>рейтингового голосования по выбору</w:t>
      </w:r>
    </w:p>
    <w:p w:rsidR="004E0D26" w:rsidRDefault="004E0D26">
      <w:pPr>
        <w:pStyle w:val="ConsPlusNormal"/>
        <w:jc w:val="right"/>
      </w:pPr>
      <w:r>
        <w:t>общественных территорий, подлежащих</w:t>
      </w:r>
    </w:p>
    <w:p w:rsidR="004E0D26" w:rsidRDefault="004E0D26">
      <w:pPr>
        <w:pStyle w:val="ConsPlusNormal"/>
        <w:jc w:val="right"/>
      </w:pPr>
      <w:r>
        <w:t>благоустройству в первоочередном порядке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center"/>
      </w:pPr>
      <w:bookmarkStart w:id="3" w:name="P330"/>
      <w:bookmarkEnd w:id="3"/>
      <w:r>
        <w:t>Форма бюллетеня</w:t>
      </w:r>
    </w:p>
    <w:p w:rsidR="004E0D26" w:rsidRDefault="004E0D26">
      <w:pPr>
        <w:pStyle w:val="ConsPlusNormal"/>
        <w:jc w:val="center"/>
      </w:pPr>
      <w:r>
        <w:t xml:space="preserve">для рейтингового голосования по выбору </w:t>
      </w:r>
      <w:proofErr w:type="gramStart"/>
      <w:r>
        <w:t>общественных</w:t>
      </w:r>
      <w:proofErr w:type="gramEnd"/>
    </w:p>
    <w:p w:rsidR="004E0D26" w:rsidRDefault="004E0D26">
      <w:pPr>
        <w:pStyle w:val="ConsPlusNormal"/>
        <w:jc w:val="center"/>
      </w:pPr>
      <w:r>
        <w:t>территорий, подлежащих благоустройству</w:t>
      </w:r>
    </w:p>
    <w:p w:rsidR="004E0D26" w:rsidRDefault="004E0D26">
      <w:pPr>
        <w:pStyle w:val="ConsPlusNormal"/>
        <w:jc w:val="center"/>
      </w:pPr>
      <w:r>
        <w:lastRenderedPageBreak/>
        <w:t>в первоочередном порядке</w:t>
      </w:r>
    </w:p>
    <w:p w:rsidR="004E0D26" w:rsidRDefault="004E0D26">
      <w:pPr>
        <w:pStyle w:val="ConsPlusNormal"/>
        <w:ind w:firstLine="540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                                Подписи двух членов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            территориальной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           счетной комиссии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             ___________</w:t>
      </w:r>
    </w:p>
    <w:p w:rsidR="004E0D26" w:rsidRDefault="004E0D26">
      <w:pPr>
        <w:pStyle w:val="ConsPlusNonformat"/>
        <w:jc w:val="both"/>
      </w:pPr>
      <w:r>
        <w:t xml:space="preserve">                                                           ___________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         БЮЛЛЕТЕНЬ</w:t>
      </w:r>
    </w:p>
    <w:p w:rsidR="004E0D26" w:rsidRDefault="004E0D26">
      <w:pPr>
        <w:pStyle w:val="ConsPlusNonformat"/>
        <w:jc w:val="both"/>
      </w:pPr>
      <w:r>
        <w:t xml:space="preserve">      для рейтингового голосования по выбору общественных территорий,</w:t>
      </w:r>
    </w:p>
    <w:p w:rsidR="004E0D26" w:rsidRDefault="004E0D26">
      <w:pPr>
        <w:pStyle w:val="ConsPlusNonformat"/>
        <w:jc w:val="both"/>
      </w:pPr>
      <w:r>
        <w:t xml:space="preserve">       подлежащих включению в первоочередном порядке в </w:t>
      </w:r>
      <w:proofErr w:type="gramStart"/>
      <w:r>
        <w:t>муниципальную</w:t>
      </w:r>
      <w:proofErr w:type="gramEnd"/>
    </w:p>
    <w:p w:rsidR="004E0D26" w:rsidRDefault="004E0D26">
      <w:pPr>
        <w:pStyle w:val="ConsPlusNonformat"/>
        <w:jc w:val="both"/>
      </w:pPr>
      <w:r>
        <w:t xml:space="preserve">              программу _____________________________________</w:t>
      </w:r>
    </w:p>
    <w:p w:rsidR="004E0D26" w:rsidRDefault="004E0D26">
      <w:pPr>
        <w:pStyle w:val="ConsPlusNonformat"/>
        <w:jc w:val="both"/>
      </w:pPr>
      <w:r>
        <w:t>___________________________________________________________________________</w:t>
      </w:r>
    </w:p>
    <w:p w:rsidR="004E0D26" w:rsidRDefault="004E0D26">
      <w:pPr>
        <w:pStyle w:val="ConsPlusNonformat"/>
        <w:jc w:val="both"/>
      </w:pPr>
    </w:p>
    <w:p w:rsidR="004E0D26" w:rsidRDefault="004E0D26">
      <w:pPr>
        <w:pStyle w:val="ConsPlusNonformat"/>
        <w:jc w:val="both"/>
      </w:pPr>
      <w:r>
        <w:t xml:space="preserve">                        "___" _________ 20____ года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4E0D26" w:rsidRDefault="004E0D26">
      <w:pPr>
        <w:pStyle w:val="ConsPlusNonformat"/>
        <w:jc w:val="both"/>
      </w:pPr>
      <w:r>
        <w:t>│               РАЗЪЯСНЕНИЕ О ПОРЯДКЕ ЗАПОЛНЕНИЯ БЮЛЛЕТЕНЯ                │</w:t>
      </w:r>
    </w:p>
    <w:p w:rsidR="004E0D26" w:rsidRDefault="004E0D26">
      <w:pPr>
        <w:pStyle w:val="ConsPlusNonformat"/>
        <w:jc w:val="both"/>
      </w:pPr>
      <w:r>
        <w:t xml:space="preserve">│Поставьте любые знаки (знак) в  пустых  квадратах  (квадрате)  справа  </w:t>
      </w:r>
      <w:proofErr w:type="gramStart"/>
      <w:r>
        <w:t>от</w:t>
      </w:r>
      <w:proofErr w:type="gramEnd"/>
      <w:r>
        <w:t>│</w:t>
      </w:r>
    </w:p>
    <w:p w:rsidR="004E0D26" w:rsidRDefault="004E0D26">
      <w:pPr>
        <w:pStyle w:val="ConsPlusNonformat"/>
        <w:jc w:val="both"/>
      </w:pPr>
      <w:r>
        <w:t>│наименования общественной территории (общественных территорий)  не  более│</w:t>
      </w:r>
    </w:p>
    <w:p w:rsidR="004E0D26" w:rsidRDefault="004E0D26">
      <w:pPr>
        <w:pStyle w:val="ConsPlusNonformat"/>
        <w:jc w:val="both"/>
      </w:pPr>
      <w:r>
        <w:t>│чем</w:t>
      </w:r>
      <w:proofErr w:type="gramStart"/>
      <w:r>
        <w:t xml:space="preserve"> (_____) </w:t>
      </w:r>
      <w:proofErr w:type="gramEnd"/>
      <w:r>
        <w:t>общественных территорий, в пользу которых сделан выбор.      │</w:t>
      </w:r>
    </w:p>
    <w:p w:rsidR="004E0D26" w:rsidRDefault="004E0D26">
      <w:pPr>
        <w:pStyle w:val="ConsPlusNonformat"/>
        <w:jc w:val="both"/>
      </w:pPr>
      <w:r>
        <w:t>│Бюллетень, в котором знаки проставлены более чем в</w:t>
      </w:r>
      <w:proofErr w:type="gramStart"/>
      <w:r>
        <w:t xml:space="preserve"> (________)  </w:t>
      </w:r>
      <w:proofErr w:type="gramEnd"/>
      <w:r>
        <w:t>квадратах,│</w:t>
      </w:r>
    </w:p>
    <w:p w:rsidR="004E0D26" w:rsidRDefault="004E0D26">
      <w:pPr>
        <w:pStyle w:val="ConsPlusNonformat"/>
        <w:jc w:val="both"/>
      </w:pPr>
      <w:r>
        <w:t xml:space="preserve">│либо бюллетень, в котором знаки (знак)  не  проставлены  ни  в  одном  </w:t>
      </w:r>
      <w:proofErr w:type="gramStart"/>
      <w:r>
        <w:t>из</w:t>
      </w:r>
      <w:proofErr w:type="gramEnd"/>
      <w:r>
        <w:t>│</w:t>
      </w:r>
    </w:p>
    <w:p w:rsidR="004E0D26" w:rsidRDefault="004E0D26">
      <w:pPr>
        <w:pStyle w:val="ConsPlusNonformat"/>
        <w:jc w:val="both"/>
      </w:pPr>
      <w:r>
        <w:t>│квадратов, - считаются недействительными                                 │</w:t>
      </w:r>
    </w:p>
    <w:p w:rsidR="004E0D26" w:rsidRDefault="004E0D26">
      <w:pPr>
        <w:pStyle w:val="ConsPlusNonformat"/>
        <w:jc w:val="both"/>
      </w:pPr>
      <w:r>
        <w:t>├───────────────┬──────────────────────────────────────────────┬──────────┤</w:t>
      </w:r>
    </w:p>
    <w:p w:rsidR="004E0D26" w:rsidRDefault="004E0D26">
      <w:pPr>
        <w:pStyle w:val="ConsPlusNonformat"/>
        <w:jc w:val="both"/>
      </w:pPr>
      <w:r>
        <w:t>│НАИМЕНОВАНИЕ   │                                              │ ┌──────┐ │</w:t>
      </w:r>
    </w:p>
    <w:p w:rsidR="004E0D26" w:rsidRDefault="004E0D26">
      <w:pPr>
        <w:pStyle w:val="ConsPlusNonformat"/>
        <w:jc w:val="both"/>
      </w:pPr>
      <w:r>
        <w:t>│ОБЩЕСТВЕННОЙ   │   КРАТКОЕ ОПИСАНИЕ ОБЩЕСТВЕННОЙ ТЕРРИТОРИИ   │ │      │ │</w:t>
      </w:r>
    </w:p>
    <w:p w:rsidR="004E0D26" w:rsidRDefault="004E0D26">
      <w:pPr>
        <w:pStyle w:val="ConsPlusNonformat"/>
        <w:jc w:val="both"/>
      </w:pPr>
      <w:r>
        <w:t>│ТЕРРИТОРИИ     │                                              │ └──────┘ │</w:t>
      </w:r>
    </w:p>
    <w:p w:rsidR="004E0D26" w:rsidRDefault="004E0D26">
      <w:pPr>
        <w:pStyle w:val="ConsPlusNonformat"/>
        <w:jc w:val="both"/>
      </w:pPr>
      <w:r>
        <w:t>├───────────────┼──────────────────────────────────────────────┼──────────┤</w:t>
      </w:r>
    </w:p>
    <w:p w:rsidR="004E0D26" w:rsidRDefault="004E0D26">
      <w:pPr>
        <w:pStyle w:val="ConsPlusNonformat"/>
        <w:jc w:val="both"/>
      </w:pPr>
      <w:r>
        <w:t>│НАИМЕНОВАНИЕ   │                                              │ ┌──────┐ │</w:t>
      </w:r>
    </w:p>
    <w:p w:rsidR="004E0D26" w:rsidRDefault="004E0D26">
      <w:pPr>
        <w:pStyle w:val="ConsPlusNonformat"/>
        <w:jc w:val="both"/>
      </w:pPr>
      <w:r>
        <w:t>│ОБЩЕСТВЕННОЙ   │   КРАТКОЕ ОПИСАНИЕ ОБЩЕСТВЕННОЙ ТЕРРИТОРИИ   │ │      │ │</w:t>
      </w:r>
    </w:p>
    <w:p w:rsidR="004E0D26" w:rsidRDefault="004E0D26">
      <w:pPr>
        <w:pStyle w:val="ConsPlusNonformat"/>
        <w:jc w:val="both"/>
      </w:pPr>
      <w:r>
        <w:t>│ТЕРРИТОРИИ     │                                              │ └──────┘ │</w:t>
      </w:r>
    </w:p>
    <w:p w:rsidR="004E0D26" w:rsidRDefault="004E0D26">
      <w:pPr>
        <w:pStyle w:val="ConsPlusNonformat"/>
        <w:jc w:val="both"/>
      </w:pPr>
      <w:r>
        <w:t>└───────────────┴──────────────────────────────────────────────┴──────────┘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right"/>
        <w:outlineLvl w:val="1"/>
      </w:pPr>
      <w:r>
        <w:t>Приложение N 4</w:t>
      </w:r>
    </w:p>
    <w:p w:rsidR="004E0D26" w:rsidRDefault="004E0D26">
      <w:pPr>
        <w:pStyle w:val="ConsPlusNormal"/>
        <w:jc w:val="right"/>
      </w:pPr>
      <w:r>
        <w:t>к Порядку организации и проведения</w:t>
      </w:r>
    </w:p>
    <w:p w:rsidR="004E0D26" w:rsidRDefault="004E0D26">
      <w:pPr>
        <w:pStyle w:val="ConsPlusNormal"/>
        <w:jc w:val="right"/>
      </w:pPr>
      <w:r>
        <w:t>на территории Белгородской области</w:t>
      </w:r>
    </w:p>
    <w:p w:rsidR="004E0D26" w:rsidRDefault="004E0D26">
      <w:pPr>
        <w:pStyle w:val="ConsPlusNormal"/>
        <w:jc w:val="right"/>
      </w:pPr>
      <w:r>
        <w:t>рейтингового голосования по выбору</w:t>
      </w:r>
    </w:p>
    <w:p w:rsidR="004E0D26" w:rsidRDefault="004E0D26">
      <w:pPr>
        <w:pStyle w:val="ConsPlusNormal"/>
        <w:jc w:val="right"/>
      </w:pPr>
      <w:r>
        <w:t>общественных территорий, подлежащих</w:t>
      </w:r>
    </w:p>
    <w:p w:rsidR="004E0D26" w:rsidRDefault="004E0D26">
      <w:pPr>
        <w:pStyle w:val="ConsPlusNormal"/>
        <w:jc w:val="right"/>
      </w:pPr>
      <w:r>
        <w:t>благоустройству в первоочередном порядке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center"/>
      </w:pPr>
      <w:bookmarkStart w:id="4" w:name="P378"/>
      <w:bookmarkEnd w:id="4"/>
      <w:r>
        <w:t>Форма</w:t>
      </w:r>
    </w:p>
    <w:p w:rsidR="004E0D26" w:rsidRDefault="004E0D26">
      <w:pPr>
        <w:pStyle w:val="ConsPlusNormal"/>
        <w:jc w:val="center"/>
      </w:pPr>
      <w:r>
        <w:t xml:space="preserve">регистрации граждан, принявших участие в </w:t>
      </w:r>
      <w:proofErr w:type="gramStart"/>
      <w:r>
        <w:t>рейтинговом</w:t>
      </w:r>
      <w:proofErr w:type="gramEnd"/>
    </w:p>
    <w:p w:rsidR="004E0D26" w:rsidRDefault="004E0D26">
      <w:pPr>
        <w:pStyle w:val="ConsPlusNormal"/>
        <w:jc w:val="center"/>
      </w:pPr>
      <w:proofErr w:type="gramStart"/>
      <w:r>
        <w:t>голосовании</w:t>
      </w:r>
      <w:proofErr w:type="gramEnd"/>
      <w:r>
        <w:t xml:space="preserve"> по выбору общественных территорий</w:t>
      </w:r>
    </w:p>
    <w:p w:rsidR="004E0D26" w:rsidRDefault="004E0D26">
      <w:pPr>
        <w:pStyle w:val="ConsPlusNormal"/>
        <w:ind w:firstLine="540"/>
        <w:jc w:val="both"/>
      </w:pPr>
    </w:p>
    <w:p w:rsidR="004E0D26" w:rsidRDefault="004E0D26">
      <w:pPr>
        <w:pStyle w:val="ConsPlusNormal"/>
        <w:jc w:val="center"/>
      </w:pPr>
      <w:r>
        <w:t>"___" __________ 20___ года</w:t>
      </w:r>
    </w:p>
    <w:p w:rsidR="004E0D26" w:rsidRDefault="004E0D26">
      <w:pPr>
        <w:pStyle w:val="ConsPlusNormal"/>
        <w:jc w:val="center"/>
      </w:pPr>
    </w:p>
    <w:p w:rsidR="004E0D26" w:rsidRDefault="004E0D26">
      <w:pPr>
        <w:pStyle w:val="ConsPlusNormal"/>
        <w:ind w:firstLine="540"/>
        <w:jc w:val="both"/>
      </w:pPr>
      <w:r>
        <w:t>Территориальный счетный участок N _____</w:t>
      </w:r>
    </w:p>
    <w:p w:rsidR="004E0D26" w:rsidRDefault="004E0D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29"/>
        <w:gridCol w:w="1587"/>
        <w:gridCol w:w="2211"/>
        <w:gridCol w:w="1531"/>
        <w:gridCol w:w="2154"/>
      </w:tblGrid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29" w:type="dxa"/>
          </w:tcPr>
          <w:p w:rsidR="004E0D26" w:rsidRDefault="004E0D26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587" w:type="dxa"/>
          </w:tcPr>
          <w:p w:rsidR="004E0D26" w:rsidRDefault="004E0D26">
            <w:pPr>
              <w:pStyle w:val="ConsPlusNormal"/>
              <w:jc w:val="center"/>
            </w:pPr>
            <w:r>
              <w:t>Адрес регистрации</w:t>
            </w:r>
          </w:p>
        </w:tc>
        <w:tc>
          <w:tcPr>
            <w:tcW w:w="2211" w:type="dxa"/>
          </w:tcPr>
          <w:p w:rsidR="004E0D26" w:rsidRDefault="004E0D26">
            <w:pPr>
              <w:pStyle w:val="ConsPlusNormal"/>
              <w:jc w:val="center"/>
            </w:pPr>
            <w:r>
              <w:t>Согласие на обработку персональных данных, подпись</w:t>
            </w:r>
          </w:p>
        </w:tc>
        <w:tc>
          <w:tcPr>
            <w:tcW w:w="1531" w:type="dxa"/>
          </w:tcPr>
          <w:p w:rsidR="004E0D26" w:rsidRDefault="004E0D26">
            <w:pPr>
              <w:pStyle w:val="ConsPlusNormal"/>
              <w:jc w:val="center"/>
            </w:pPr>
            <w:r>
              <w:t>Подпись за полученный бюллетень</w:t>
            </w:r>
          </w:p>
        </w:tc>
        <w:tc>
          <w:tcPr>
            <w:tcW w:w="2154" w:type="dxa"/>
          </w:tcPr>
          <w:p w:rsidR="004E0D26" w:rsidRDefault="004E0D26">
            <w:pPr>
              <w:pStyle w:val="ConsPlusNormal"/>
              <w:jc w:val="center"/>
            </w:pPr>
            <w:r>
              <w:t>Подпись члена счетного участка, выдавшего бюллетень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</w:pPr>
          </w:p>
        </w:tc>
        <w:tc>
          <w:tcPr>
            <w:tcW w:w="1129" w:type="dxa"/>
          </w:tcPr>
          <w:p w:rsidR="004E0D26" w:rsidRDefault="004E0D26">
            <w:pPr>
              <w:pStyle w:val="ConsPlusNormal"/>
            </w:pPr>
          </w:p>
        </w:tc>
        <w:tc>
          <w:tcPr>
            <w:tcW w:w="1587" w:type="dxa"/>
          </w:tcPr>
          <w:p w:rsidR="004E0D26" w:rsidRDefault="004E0D26">
            <w:pPr>
              <w:pStyle w:val="ConsPlusNormal"/>
            </w:pPr>
          </w:p>
        </w:tc>
        <w:tc>
          <w:tcPr>
            <w:tcW w:w="2211" w:type="dxa"/>
          </w:tcPr>
          <w:p w:rsidR="004E0D26" w:rsidRDefault="004E0D26">
            <w:pPr>
              <w:pStyle w:val="ConsPlusNormal"/>
            </w:pPr>
          </w:p>
        </w:tc>
        <w:tc>
          <w:tcPr>
            <w:tcW w:w="1531" w:type="dxa"/>
          </w:tcPr>
          <w:p w:rsidR="004E0D26" w:rsidRDefault="004E0D26">
            <w:pPr>
              <w:pStyle w:val="ConsPlusNormal"/>
            </w:pPr>
          </w:p>
        </w:tc>
        <w:tc>
          <w:tcPr>
            <w:tcW w:w="2154" w:type="dxa"/>
          </w:tcPr>
          <w:p w:rsidR="004E0D26" w:rsidRDefault="004E0D26">
            <w:pPr>
              <w:pStyle w:val="ConsPlusNormal"/>
            </w:pP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</w:pPr>
          </w:p>
        </w:tc>
        <w:tc>
          <w:tcPr>
            <w:tcW w:w="1129" w:type="dxa"/>
          </w:tcPr>
          <w:p w:rsidR="004E0D26" w:rsidRDefault="004E0D26">
            <w:pPr>
              <w:pStyle w:val="ConsPlusNormal"/>
            </w:pPr>
          </w:p>
        </w:tc>
        <w:tc>
          <w:tcPr>
            <w:tcW w:w="1587" w:type="dxa"/>
          </w:tcPr>
          <w:p w:rsidR="004E0D26" w:rsidRDefault="004E0D26">
            <w:pPr>
              <w:pStyle w:val="ConsPlusNormal"/>
            </w:pPr>
          </w:p>
        </w:tc>
        <w:tc>
          <w:tcPr>
            <w:tcW w:w="2211" w:type="dxa"/>
          </w:tcPr>
          <w:p w:rsidR="004E0D26" w:rsidRDefault="004E0D26">
            <w:pPr>
              <w:pStyle w:val="ConsPlusNormal"/>
            </w:pPr>
          </w:p>
        </w:tc>
        <w:tc>
          <w:tcPr>
            <w:tcW w:w="1531" w:type="dxa"/>
          </w:tcPr>
          <w:p w:rsidR="004E0D26" w:rsidRDefault="004E0D26">
            <w:pPr>
              <w:pStyle w:val="ConsPlusNormal"/>
            </w:pPr>
          </w:p>
        </w:tc>
        <w:tc>
          <w:tcPr>
            <w:tcW w:w="2154" w:type="dxa"/>
          </w:tcPr>
          <w:p w:rsidR="004E0D26" w:rsidRDefault="004E0D26">
            <w:pPr>
              <w:pStyle w:val="ConsPlusNormal"/>
            </w:pPr>
          </w:p>
        </w:tc>
      </w:tr>
    </w:tbl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right"/>
        <w:outlineLvl w:val="1"/>
      </w:pPr>
      <w:r>
        <w:t>Приложение N 5</w:t>
      </w:r>
    </w:p>
    <w:p w:rsidR="004E0D26" w:rsidRDefault="004E0D26">
      <w:pPr>
        <w:pStyle w:val="ConsPlusNormal"/>
        <w:jc w:val="right"/>
      </w:pPr>
      <w:r>
        <w:t>к Порядку организации и проведения</w:t>
      </w:r>
    </w:p>
    <w:p w:rsidR="004E0D26" w:rsidRDefault="004E0D26">
      <w:pPr>
        <w:pStyle w:val="ConsPlusNormal"/>
        <w:jc w:val="right"/>
      </w:pPr>
      <w:r>
        <w:t>на территории Белгородской области</w:t>
      </w:r>
    </w:p>
    <w:p w:rsidR="004E0D26" w:rsidRDefault="004E0D26">
      <w:pPr>
        <w:pStyle w:val="ConsPlusNormal"/>
        <w:jc w:val="right"/>
      </w:pPr>
      <w:r>
        <w:t>рейтингового голосования по выбору</w:t>
      </w:r>
    </w:p>
    <w:p w:rsidR="004E0D26" w:rsidRDefault="004E0D26">
      <w:pPr>
        <w:pStyle w:val="ConsPlusNormal"/>
        <w:jc w:val="right"/>
      </w:pPr>
      <w:r>
        <w:t>общественных территорий, подлежащих</w:t>
      </w:r>
    </w:p>
    <w:p w:rsidR="004E0D26" w:rsidRDefault="004E0D26">
      <w:pPr>
        <w:pStyle w:val="ConsPlusNormal"/>
        <w:jc w:val="right"/>
      </w:pPr>
      <w:r>
        <w:t>благоустройству в первоочередном порядке</w:t>
      </w: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Title"/>
        <w:jc w:val="center"/>
      </w:pPr>
      <w:bookmarkStart w:id="5" w:name="P416"/>
      <w:bookmarkEnd w:id="5"/>
      <w:r>
        <w:t>Перечень</w:t>
      </w:r>
    </w:p>
    <w:p w:rsidR="004E0D26" w:rsidRDefault="004E0D26">
      <w:pPr>
        <w:pStyle w:val="ConsPlusTitle"/>
        <w:jc w:val="center"/>
      </w:pPr>
      <w:r>
        <w:t>муниципальных образований Белгородской области,</w:t>
      </w:r>
    </w:p>
    <w:p w:rsidR="004E0D26" w:rsidRDefault="004E0D26">
      <w:pPr>
        <w:pStyle w:val="ConsPlusTitle"/>
        <w:jc w:val="center"/>
      </w:pPr>
      <w:r>
        <w:t xml:space="preserve">на </w:t>
      </w:r>
      <w:proofErr w:type="gramStart"/>
      <w:r>
        <w:t>территории</w:t>
      </w:r>
      <w:proofErr w:type="gramEnd"/>
      <w:r>
        <w:t xml:space="preserve"> которых будет проводиться рейтинговое</w:t>
      </w:r>
    </w:p>
    <w:p w:rsidR="004E0D26" w:rsidRDefault="004E0D26">
      <w:pPr>
        <w:pStyle w:val="ConsPlusTitle"/>
        <w:jc w:val="center"/>
      </w:pPr>
      <w:r>
        <w:t>голосование по выбору общественных территорий, подлежащих</w:t>
      </w:r>
    </w:p>
    <w:p w:rsidR="004E0D26" w:rsidRDefault="004E0D26">
      <w:pPr>
        <w:pStyle w:val="ConsPlusTitle"/>
        <w:jc w:val="center"/>
      </w:pPr>
      <w:r>
        <w:t>включению в первоочередном порядке в муниципальные программы</w:t>
      </w:r>
    </w:p>
    <w:p w:rsidR="004E0D26" w:rsidRDefault="004E0D26">
      <w:pPr>
        <w:pStyle w:val="ConsPlusTitle"/>
        <w:jc w:val="center"/>
      </w:pPr>
      <w:r>
        <w:t>по формированию современной городской среды в 2020 году</w:t>
      </w:r>
    </w:p>
    <w:p w:rsidR="004E0D26" w:rsidRDefault="004E0D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39"/>
        <w:gridCol w:w="4475"/>
      </w:tblGrid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Год реализации мероприятий по благоустройству общественных территорий, отобранных в ходе проведения рейтингового голосования 23 февраля 2019 года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Ивнянский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Ровеньский район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  <w:tr w:rsidR="004E0D26">
        <w:tc>
          <w:tcPr>
            <w:tcW w:w="454" w:type="dxa"/>
          </w:tcPr>
          <w:p w:rsidR="004E0D26" w:rsidRDefault="004E0D2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39" w:type="dxa"/>
          </w:tcPr>
          <w:p w:rsidR="004E0D26" w:rsidRDefault="004E0D26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4475" w:type="dxa"/>
          </w:tcPr>
          <w:p w:rsidR="004E0D26" w:rsidRDefault="004E0D26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jc w:val="both"/>
      </w:pPr>
    </w:p>
    <w:p w:rsidR="004E0D26" w:rsidRDefault="004E0D2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4E0D26">
      <w:bookmarkStart w:id="6" w:name="_GoBack"/>
      <w:bookmarkEnd w:id="6"/>
    </w:p>
    <w:sectPr w:rsidR="00160BB2" w:rsidSect="00F31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D26"/>
    <w:rsid w:val="001D06AB"/>
    <w:rsid w:val="004E0D26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D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0D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0D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0D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D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0D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0D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0D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34365E87791A7C6B42E03A147C0CE9FCDB46B1BC4FFFF54C09C1BD191473EF72AD70345EEA0C1836377B9BD67767EEF15382EA9F5EA0F4D43229Q0Q7O" TargetMode="External"/><Relationship Id="rId13" Type="http://schemas.openxmlformats.org/officeDocument/2006/relationships/hyperlink" Target="consultantplus://offline/ref=F634365E87791A7C6B42E03A147C0CE9FCDB46B1BC4FFFF54C09C1BD191473EF72AD70345EEA0C1836377A94D67767EEF15382EA9F5EA0F4D43229Q0Q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34365E87791A7C6B42FE37021056E4FBD518B9BA4DF6A117569AE04E1D79B827E2717A18E013183329799DDFQ2Q3O" TargetMode="External"/><Relationship Id="rId12" Type="http://schemas.openxmlformats.org/officeDocument/2006/relationships/hyperlink" Target="consultantplus://offline/ref=F634365E87791A7C6B42E03A147C0CE9FCDB46B1BC4FFFF54C09C1BD191473EF72AD70345EEA0C1836377A9AD67767EEF15382EA9F5EA0F4D43229Q0Q7O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34365E87791A7C6B42E03A147C0CE9FCDB46B1BC4FFFF54C09C1BD191473EF72AD70345EEA0C1836377B98D67767EEF15382EA9F5EA0F4D43229Q0Q7O" TargetMode="External"/><Relationship Id="rId11" Type="http://schemas.openxmlformats.org/officeDocument/2006/relationships/hyperlink" Target="consultantplus://offline/ref=F634365E87791A7C6B42FE37021056E4FAD81DBEB247F6A117569AE04E1D79B827E2717A18E013183329799DDFQ2Q3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34365E87791A7C6B42E03A147C0CE9FCDB46B1BC4FFFF54C09C1BD191473EF72AD70345EEA0C1836377B9AD67767EEF15382EA9F5EA0F4D43229Q0Q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34365E87791A7C6B42FE37021056E4FAD81DB8B949F6A117569AE04E1D79B835E229761AE70D183F3C2FCC99763BA8A34080E89F5CA5E8QDQ6O" TargetMode="External"/><Relationship Id="rId14" Type="http://schemas.openxmlformats.org/officeDocument/2006/relationships/hyperlink" Target="consultantplus://offline/ref=F634365E87791A7C6B42E03A147C0CE9FCDB46B1BC4FFFF54C09C1BD191473EF72AD70345EEA0C183637799AD67767EEF15382EA9F5EA0F4D43229Q0Q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5854</Words>
  <Characters>33374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2020-05-27T14:16:00Z</dcterms:created>
  <dcterms:modified xsi:type="dcterms:W3CDTF">2020-05-27T14:16:00Z</dcterms:modified>
</cp:coreProperties>
</file>